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F6FBFD" w14:textId="77777777" w:rsidR="00A354F3" w:rsidRDefault="00A354F3" w:rsidP="000B6CD0">
      <w:pPr>
        <w:jc w:val="center"/>
        <w:rPr>
          <w:rFonts w:cstheme="minorHAnsi"/>
          <w:b/>
          <w:bCs/>
          <w:sz w:val="32"/>
          <w:szCs w:val="32"/>
        </w:rPr>
      </w:pPr>
    </w:p>
    <w:p w14:paraId="1B7085AC" w14:textId="749FD2F1" w:rsidR="000B6CD0" w:rsidRPr="001C013B" w:rsidRDefault="006D04BA" w:rsidP="000B6CD0">
      <w:pPr>
        <w:jc w:val="center"/>
        <w:rPr>
          <w:rFonts w:cstheme="minorHAnsi"/>
          <w:b/>
          <w:bCs/>
          <w:sz w:val="32"/>
          <w:szCs w:val="32"/>
        </w:rPr>
      </w:pPr>
      <w:r>
        <w:rPr>
          <w:rFonts w:cstheme="minorHAnsi"/>
          <w:b/>
          <w:bCs/>
          <w:sz w:val="32"/>
          <w:szCs w:val="32"/>
        </w:rPr>
        <w:t>Abbey Woods</w:t>
      </w:r>
      <w:r w:rsidR="00F50EF9">
        <w:rPr>
          <w:rFonts w:cstheme="minorHAnsi"/>
          <w:b/>
          <w:bCs/>
          <w:sz w:val="32"/>
          <w:szCs w:val="32"/>
        </w:rPr>
        <w:t xml:space="preserve"> Academy</w:t>
      </w:r>
      <w:r w:rsidR="000B6CD0" w:rsidRPr="001C013B">
        <w:rPr>
          <w:rFonts w:cstheme="minorHAnsi"/>
          <w:b/>
          <w:bCs/>
          <w:sz w:val="32"/>
          <w:szCs w:val="32"/>
        </w:rPr>
        <w:t xml:space="preserve">- </w:t>
      </w:r>
      <w:r w:rsidR="00B602DF">
        <w:rPr>
          <w:rFonts w:cstheme="minorHAnsi"/>
          <w:b/>
          <w:bCs/>
          <w:sz w:val="32"/>
          <w:szCs w:val="32"/>
        </w:rPr>
        <w:t xml:space="preserve">Safety Curriculum </w:t>
      </w:r>
    </w:p>
    <w:p w14:paraId="62484F46" w14:textId="55004838" w:rsidR="00E22DFB" w:rsidRDefault="00E03606" w:rsidP="000B6CD0">
      <w:pPr>
        <w:jc w:val="center"/>
        <w:rPr>
          <w:rFonts w:cstheme="minorHAnsi"/>
          <w:b/>
          <w:bCs/>
        </w:rPr>
      </w:pPr>
      <w:r>
        <w:rPr>
          <w:rFonts w:cstheme="minorHAnsi"/>
          <w:b/>
          <w:bCs/>
          <w:noProof/>
          <w:lang w:eastAsia="en-GB"/>
        </w:rPr>
        <w:drawing>
          <wp:inline distT="0" distB="0" distL="0" distR="0" wp14:anchorId="78BF3590" wp14:editId="51B2D773">
            <wp:extent cx="5730875" cy="1542415"/>
            <wp:effectExtent l="0" t="0" r="317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1542415"/>
                    </a:xfrm>
                    <a:prstGeom prst="rect">
                      <a:avLst/>
                    </a:prstGeom>
                    <a:noFill/>
                  </pic:spPr>
                </pic:pic>
              </a:graphicData>
            </a:graphic>
          </wp:inline>
        </w:drawing>
      </w:r>
    </w:p>
    <w:p w14:paraId="5AFD30F0" w14:textId="0DD4F6AF" w:rsidR="00B602DF" w:rsidRPr="00B602DF" w:rsidRDefault="005028F4" w:rsidP="00B602DF">
      <w:pPr>
        <w:rPr>
          <w:rFonts w:cstheme="minorHAnsi"/>
          <w:b/>
          <w:bCs/>
        </w:rPr>
      </w:pPr>
      <w:r>
        <w:rPr>
          <w:rFonts w:cstheme="minorHAnsi"/>
          <w:b/>
          <w:bCs/>
        </w:rPr>
        <w:t xml:space="preserve">Pupils’ safety and helping them to prepare for adult life is integral to our work at </w:t>
      </w:r>
      <w:r w:rsidR="006D04BA">
        <w:rPr>
          <w:rFonts w:cstheme="minorHAnsi"/>
          <w:b/>
          <w:bCs/>
        </w:rPr>
        <w:t>Abbey Woods Academy</w:t>
      </w:r>
      <w:r>
        <w:rPr>
          <w:rFonts w:cstheme="minorHAnsi"/>
          <w:b/>
          <w:bCs/>
        </w:rPr>
        <w:t xml:space="preserve">. </w:t>
      </w:r>
      <w:r w:rsidR="00B602DF" w:rsidRPr="00B602DF">
        <w:rPr>
          <w:rFonts w:cstheme="minorHAnsi"/>
          <w:b/>
          <w:bCs/>
        </w:rPr>
        <w:t>Pupil safeguarding and the promotion of fundamental British values are a core part of our teaching and learning at</w:t>
      </w:r>
      <w:r w:rsidR="00B602DF">
        <w:rPr>
          <w:rFonts w:cstheme="minorHAnsi"/>
          <w:b/>
          <w:bCs/>
        </w:rPr>
        <w:t xml:space="preserve"> </w:t>
      </w:r>
      <w:r w:rsidR="006D04BA">
        <w:rPr>
          <w:rFonts w:cstheme="minorHAnsi"/>
          <w:b/>
          <w:bCs/>
        </w:rPr>
        <w:t>Abbey Woods Academy</w:t>
      </w:r>
      <w:r w:rsidR="00B602DF">
        <w:rPr>
          <w:rFonts w:cstheme="minorHAnsi"/>
          <w:b/>
          <w:bCs/>
        </w:rPr>
        <w:t xml:space="preserve"> Primary </w:t>
      </w:r>
      <w:r>
        <w:rPr>
          <w:rFonts w:cstheme="minorHAnsi"/>
          <w:b/>
          <w:bCs/>
        </w:rPr>
        <w:t xml:space="preserve">Academy </w:t>
      </w:r>
      <w:r w:rsidRPr="00B602DF">
        <w:rPr>
          <w:rFonts w:cstheme="minorHAnsi"/>
          <w:b/>
          <w:bCs/>
        </w:rPr>
        <w:t>Great</w:t>
      </w:r>
      <w:r w:rsidR="00B602DF" w:rsidRPr="00B602DF">
        <w:rPr>
          <w:rFonts w:cstheme="minorHAnsi"/>
          <w:b/>
          <w:bCs/>
        </w:rPr>
        <w:t xml:space="preserve"> importance is </w:t>
      </w:r>
      <w:r w:rsidRPr="00B602DF">
        <w:rPr>
          <w:rFonts w:cstheme="minorHAnsi"/>
          <w:b/>
          <w:bCs/>
        </w:rPr>
        <w:t xml:space="preserve">placed </w:t>
      </w:r>
      <w:r>
        <w:rPr>
          <w:rFonts w:cstheme="minorHAnsi"/>
          <w:b/>
          <w:bCs/>
        </w:rPr>
        <w:t>on</w:t>
      </w:r>
      <w:r w:rsidR="00B602DF" w:rsidRPr="00B602DF">
        <w:rPr>
          <w:rFonts w:cstheme="minorHAnsi"/>
          <w:b/>
          <w:bCs/>
        </w:rPr>
        <w:t xml:space="preserve"> identifying opportunities in the taught curriculum for children to learn about safeguarding. </w:t>
      </w:r>
    </w:p>
    <w:p w14:paraId="069DFF10" w14:textId="4CB29984" w:rsidR="00B602DF" w:rsidRDefault="00B602DF" w:rsidP="00B602DF">
      <w:pPr>
        <w:rPr>
          <w:rFonts w:cstheme="minorHAnsi"/>
          <w:b/>
          <w:bCs/>
        </w:rPr>
      </w:pPr>
      <w:r w:rsidRPr="00B602DF">
        <w:rPr>
          <w:rFonts w:cstheme="minorHAnsi"/>
          <w:b/>
          <w:bCs/>
        </w:rPr>
        <w:t>Our broad curriculum gives pupils opportunities to experience life in all its diversity, to acquire knowledge, understanding and skills that significantly impact on personal development, behaviour and welfare and equips every child with the knowledge and skills required for personal</w:t>
      </w:r>
      <w:r w:rsidR="00536562">
        <w:rPr>
          <w:rFonts w:cstheme="minorHAnsi"/>
          <w:b/>
          <w:bCs/>
        </w:rPr>
        <w:t xml:space="preserve"> </w:t>
      </w:r>
      <w:r w:rsidRPr="00B602DF">
        <w:rPr>
          <w:rFonts w:cstheme="minorHAnsi"/>
          <w:b/>
          <w:bCs/>
        </w:rPr>
        <w:t xml:space="preserve">safeguarding. Our curriculum covers all areas of Safeguarding through each of the strands to a different degree, however some go into more detail. We are sensitive in our teaching and recognise that some more sensitive subjects need to be taught at an </w:t>
      </w:r>
      <w:r w:rsidR="0046411E" w:rsidRPr="00B602DF">
        <w:rPr>
          <w:rFonts w:cstheme="minorHAnsi"/>
          <w:b/>
          <w:bCs/>
        </w:rPr>
        <w:t>age-appropriate</w:t>
      </w:r>
      <w:r w:rsidRPr="00B602DF">
        <w:rPr>
          <w:rFonts w:cstheme="minorHAnsi"/>
          <w:b/>
          <w:bCs/>
        </w:rPr>
        <w:t xml:space="preserve"> level, or at a small group or 1:1 level where a more urgent need arises.</w:t>
      </w:r>
    </w:p>
    <w:p w14:paraId="1F703705" w14:textId="229B226E" w:rsidR="00B602DF" w:rsidRPr="00B602DF" w:rsidRDefault="00B602DF" w:rsidP="00B602DF">
      <w:pPr>
        <w:rPr>
          <w:rFonts w:cstheme="minorHAnsi"/>
          <w:b/>
          <w:bCs/>
        </w:rPr>
      </w:pPr>
      <w:r w:rsidRPr="00B602DF">
        <w:rPr>
          <w:rFonts w:cstheme="minorHAnsi"/>
          <w:b/>
          <w:bCs/>
        </w:rPr>
        <w:t xml:space="preserve">We plan to constantly challenge children to think deeply about safeguarding matters and their own personal physical and mental wellbeing. We value pupils’ questions and give them space for their own thoughts, </w:t>
      </w:r>
      <w:r w:rsidR="0046411E" w:rsidRPr="00B602DF">
        <w:rPr>
          <w:rFonts w:cstheme="minorHAnsi"/>
          <w:b/>
          <w:bCs/>
        </w:rPr>
        <w:t>ideas,</w:t>
      </w:r>
      <w:r w:rsidRPr="00B602DF">
        <w:rPr>
          <w:rFonts w:cstheme="minorHAnsi"/>
          <w:b/>
          <w:bCs/>
        </w:rPr>
        <w:t xml:space="preserve"> and concerns. We give them opportunities across the curriculum to explore values, personal rights, </w:t>
      </w:r>
      <w:r w:rsidR="0046411E" w:rsidRPr="00B602DF">
        <w:rPr>
          <w:rFonts w:cstheme="minorHAnsi"/>
          <w:b/>
          <w:bCs/>
        </w:rPr>
        <w:t>responsibilities,</w:t>
      </w:r>
      <w:r>
        <w:rPr>
          <w:rFonts w:cstheme="minorHAnsi"/>
          <w:b/>
          <w:bCs/>
        </w:rPr>
        <w:t xml:space="preserve"> </w:t>
      </w:r>
      <w:r w:rsidRPr="00B602DF">
        <w:rPr>
          <w:rFonts w:cstheme="minorHAnsi"/>
          <w:b/>
          <w:bCs/>
        </w:rPr>
        <w:t xml:space="preserve">and equal opportunities that develop moral concepts that impact positively on safeguarding, promote British </w:t>
      </w:r>
      <w:r w:rsidR="001244B7" w:rsidRPr="00B602DF">
        <w:rPr>
          <w:rFonts w:cstheme="minorHAnsi"/>
          <w:b/>
          <w:bCs/>
        </w:rPr>
        <w:t>values,</w:t>
      </w:r>
      <w:r w:rsidRPr="00B602DF">
        <w:rPr>
          <w:rFonts w:cstheme="minorHAnsi"/>
          <w:b/>
          <w:bCs/>
        </w:rPr>
        <w:t xml:space="preserve"> and prevent radicalisation and extremism. </w:t>
      </w:r>
    </w:p>
    <w:p w14:paraId="019D2413" w14:textId="0447EF54" w:rsidR="00B602DF" w:rsidRPr="00B602DF" w:rsidRDefault="00B602DF" w:rsidP="00B602DF">
      <w:pPr>
        <w:rPr>
          <w:rFonts w:cstheme="minorHAnsi"/>
          <w:b/>
          <w:bCs/>
        </w:rPr>
      </w:pPr>
      <w:r w:rsidRPr="00B602DF">
        <w:rPr>
          <w:rFonts w:cstheme="minorHAnsi"/>
          <w:b/>
          <w:bCs/>
        </w:rPr>
        <w:t>There are many opportunities throughout our Learning in school to explore safeguarding issues.</w:t>
      </w:r>
    </w:p>
    <w:p w14:paraId="60C98E91" w14:textId="62CD07B3" w:rsidR="00B602DF" w:rsidRDefault="00B602DF" w:rsidP="00B602DF">
      <w:pPr>
        <w:rPr>
          <w:rFonts w:cstheme="minorHAnsi"/>
          <w:b/>
          <w:bCs/>
        </w:rPr>
      </w:pPr>
      <w:r w:rsidRPr="00B602DF">
        <w:rPr>
          <w:rFonts w:cstheme="minorHAnsi"/>
          <w:b/>
          <w:bCs/>
        </w:rPr>
        <w:t xml:space="preserve">Practical safeguarding opportunities are planned into the curriculum throughout the year. </w:t>
      </w:r>
    </w:p>
    <w:tbl>
      <w:tblPr>
        <w:tblStyle w:val="TableGrid"/>
        <w:tblW w:w="0" w:type="auto"/>
        <w:tblLook w:val="04A0" w:firstRow="1" w:lastRow="0" w:firstColumn="1" w:lastColumn="0" w:noHBand="0" w:noVBand="1"/>
      </w:tblPr>
      <w:tblGrid>
        <w:gridCol w:w="9016"/>
      </w:tblGrid>
      <w:tr w:rsidR="005028F4" w14:paraId="70762DEC" w14:textId="77777777" w:rsidTr="00240228">
        <w:tc>
          <w:tcPr>
            <w:tcW w:w="9016" w:type="dxa"/>
            <w:shd w:val="clear" w:color="auto" w:fill="2F5496" w:themeFill="accent1" w:themeFillShade="BF"/>
          </w:tcPr>
          <w:p w14:paraId="10358684" w14:textId="46FE3E4A" w:rsidR="005028F4" w:rsidRDefault="001244B7" w:rsidP="00240228">
            <w:pPr>
              <w:rPr>
                <w:rFonts w:cstheme="minorHAnsi"/>
              </w:rPr>
            </w:pPr>
            <w:r>
              <w:rPr>
                <w:rFonts w:cstheme="minorHAnsi"/>
                <w:noProof/>
                <w:lang w:eastAsia="en-GB"/>
              </w:rPr>
              <w:t xml:space="preserve">How do we teach safety ? Implementation </w:t>
            </w:r>
          </w:p>
        </w:tc>
      </w:tr>
      <w:tr w:rsidR="005028F4" w14:paraId="6C6C86A8" w14:textId="77777777" w:rsidTr="00240228">
        <w:tc>
          <w:tcPr>
            <w:tcW w:w="9016" w:type="dxa"/>
          </w:tcPr>
          <w:p w14:paraId="46C41BD5" w14:textId="73DC91A7" w:rsidR="005028F4" w:rsidRPr="001519C4" w:rsidRDefault="005028F4" w:rsidP="0003742C">
            <w:pPr>
              <w:pStyle w:val="ListParagraph"/>
              <w:numPr>
                <w:ilvl w:val="0"/>
                <w:numId w:val="7"/>
              </w:numPr>
              <w:rPr>
                <w:rFonts w:cstheme="minorHAnsi"/>
              </w:rPr>
            </w:pPr>
            <w:r w:rsidRPr="001519C4">
              <w:rPr>
                <w:rFonts w:cstheme="minorHAnsi"/>
                <w:b/>
                <w:bCs/>
              </w:rPr>
              <w:t xml:space="preserve">Road and rail safety (including out of school visits, work with police officers in the community and the </w:t>
            </w:r>
            <w:r w:rsidR="001244B7" w:rsidRPr="001519C4">
              <w:rPr>
                <w:rFonts w:cstheme="minorHAnsi"/>
                <w:b/>
                <w:bCs/>
              </w:rPr>
              <w:t xml:space="preserve">Oxfordshire </w:t>
            </w:r>
            <w:r w:rsidRPr="001519C4">
              <w:rPr>
                <w:rFonts w:cstheme="minorHAnsi"/>
                <w:b/>
                <w:bCs/>
              </w:rPr>
              <w:t xml:space="preserve">Road Safety Team) </w:t>
            </w:r>
          </w:p>
        </w:tc>
      </w:tr>
      <w:tr w:rsidR="005028F4" w14:paraId="583932FF" w14:textId="77777777" w:rsidTr="00240228">
        <w:tc>
          <w:tcPr>
            <w:tcW w:w="9016" w:type="dxa"/>
          </w:tcPr>
          <w:p w14:paraId="1A76BCE4" w14:textId="07AE7EE3" w:rsidR="005028F4" w:rsidRPr="001519C4" w:rsidRDefault="005028F4" w:rsidP="0003742C">
            <w:pPr>
              <w:pStyle w:val="ListParagraph"/>
              <w:numPr>
                <w:ilvl w:val="0"/>
                <w:numId w:val="7"/>
              </w:numPr>
              <w:rPr>
                <w:rFonts w:cstheme="minorHAnsi"/>
              </w:rPr>
            </w:pPr>
            <w:r w:rsidRPr="001519C4">
              <w:rPr>
                <w:rFonts w:cstheme="minorHAnsi"/>
                <w:b/>
                <w:bCs/>
              </w:rPr>
              <w:t xml:space="preserve">Poolside and water safety through swimming lessons for Year </w:t>
            </w:r>
            <w:r w:rsidR="001244B7" w:rsidRPr="001519C4">
              <w:rPr>
                <w:rFonts w:cstheme="minorHAnsi"/>
                <w:b/>
                <w:bCs/>
              </w:rPr>
              <w:t xml:space="preserve">6 and 5 </w:t>
            </w:r>
            <w:r w:rsidRPr="001519C4">
              <w:rPr>
                <w:rFonts w:cstheme="minorHAnsi"/>
                <w:b/>
                <w:bCs/>
              </w:rPr>
              <w:t xml:space="preserve">pupils  </w:t>
            </w:r>
          </w:p>
        </w:tc>
      </w:tr>
      <w:tr w:rsidR="005028F4" w14:paraId="5D0C556E" w14:textId="77777777" w:rsidTr="00240228">
        <w:tc>
          <w:tcPr>
            <w:tcW w:w="9016" w:type="dxa"/>
          </w:tcPr>
          <w:p w14:paraId="25663502" w14:textId="5A866B38" w:rsidR="005028F4" w:rsidRPr="001519C4" w:rsidRDefault="005028F4" w:rsidP="0003742C">
            <w:pPr>
              <w:pStyle w:val="ListParagraph"/>
              <w:numPr>
                <w:ilvl w:val="0"/>
                <w:numId w:val="7"/>
              </w:numPr>
              <w:rPr>
                <w:rFonts w:cstheme="minorHAnsi"/>
              </w:rPr>
            </w:pPr>
            <w:r w:rsidRPr="001519C4">
              <w:rPr>
                <w:rFonts w:cstheme="minorHAnsi"/>
                <w:b/>
                <w:bCs/>
              </w:rPr>
              <w:t>Visits to school from medical staff</w:t>
            </w:r>
          </w:p>
        </w:tc>
      </w:tr>
      <w:tr w:rsidR="005028F4" w14:paraId="68A6D12E" w14:textId="77777777" w:rsidTr="00240228">
        <w:tc>
          <w:tcPr>
            <w:tcW w:w="9016" w:type="dxa"/>
          </w:tcPr>
          <w:p w14:paraId="3D3656A5" w14:textId="052BE63B" w:rsidR="005028F4" w:rsidRPr="001519C4" w:rsidRDefault="005028F4" w:rsidP="004A7015">
            <w:pPr>
              <w:pStyle w:val="ListParagraph"/>
              <w:numPr>
                <w:ilvl w:val="0"/>
                <w:numId w:val="7"/>
              </w:numPr>
              <w:rPr>
                <w:rFonts w:cstheme="minorHAnsi"/>
                <w:b/>
                <w:bCs/>
              </w:rPr>
            </w:pPr>
            <w:r w:rsidRPr="001519C4">
              <w:rPr>
                <w:rFonts w:cstheme="minorHAnsi"/>
                <w:b/>
                <w:bCs/>
              </w:rPr>
              <w:t>Fire awareness (including visits from the local fire service)</w:t>
            </w:r>
          </w:p>
        </w:tc>
      </w:tr>
      <w:tr w:rsidR="005028F4" w14:paraId="23B49BC8" w14:textId="77777777" w:rsidTr="00240228">
        <w:tc>
          <w:tcPr>
            <w:tcW w:w="9016" w:type="dxa"/>
          </w:tcPr>
          <w:p w14:paraId="62B3B85C" w14:textId="5DFD53D8" w:rsidR="005028F4" w:rsidRPr="001519C4" w:rsidRDefault="004A7015" w:rsidP="0003742C">
            <w:pPr>
              <w:pStyle w:val="ListParagraph"/>
              <w:numPr>
                <w:ilvl w:val="0"/>
                <w:numId w:val="7"/>
              </w:numPr>
              <w:rPr>
                <w:rFonts w:cstheme="minorHAnsi"/>
              </w:rPr>
            </w:pPr>
            <w:r w:rsidRPr="001519C4">
              <w:rPr>
                <w:rFonts w:cstheme="minorHAnsi"/>
                <w:b/>
                <w:bCs/>
              </w:rPr>
              <w:t>Visitors from charities such as, NSPCC – Speak Out, Stay Safe project.</w:t>
            </w:r>
          </w:p>
        </w:tc>
      </w:tr>
      <w:tr w:rsidR="005028F4" w14:paraId="56E65007" w14:textId="77777777" w:rsidTr="00240228">
        <w:tc>
          <w:tcPr>
            <w:tcW w:w="9016" w:type="dxa"/>
          </w:tcPr>
          <w:p w14:paraId="62C912E2" w14:textId="0740DA24" w:rsidR="005028F4" w:rsidRPr="001519C4" w:rsidRDefault="004A7015" w:rsidP="0003742C">
            <w:pPr>
              <w:pStyle w:val="ListParagraph"/>
              <w:numPr>
                <w:ilvl w:val="0"/>
                <w:numId w:val="7"/>
              </w:numPr>
              <w:rPr>
                <w:rFonts w:cstheme="minorHAnsi"/>
              </w:rPr>
            </w:pPr>
            <w:r w:rsidRPr="001519C4">
              <w:rPr>
                <w:rFonts w:cstheme="minorHAnsi"/>
                <w:b/>
                <w:bCs/>
              </w:rPr>
              <w:t>Work around safe transition to Secondary school</w:t>
            </w:r>
          </w:p>
        </w:tc>
      </w:tr>
      <w:tr w:rsidR="005028F4" w14:paraId="72D2038A" w14:textId="77777777" w:rsidTr="00240228">
        <w:tc>
          <w:tcPr>
            <w:tcW w:w="9016" w:type="dxa"/>
          </w:tcPr>
          <w:p w14:paraId="5C98F3E8" w14:textId="5C859456" w:rsidR="005028F4" w:rsidRPr="001519C4" w:rsidRDefault="004A7015" w:rsidP="004A7015">
            <w:pPr>
              <w:pStyle w:val="ListParagraph"/>
              <w:numPr>
                <w:ilvl w:val="0"/>
                <w:numId w:val="7"/>
              </w:numPr>
              <w:rPr>
                <w:rFonts w:cstheme="minorHAnsi"/>
                <w:b/>
                <w:bCs/>
              </w:rPr>
            </w:pPr>
            <w:r w:rsidRPr="001519C4">
              <w:rPr>
                <w:rFonts w:cstheme="minorHAnsi"/>
                <w:b/>
                <w:bCs/>
              </w:rPr>
              <w:t xml:space="preserve">Online safety workshops with different providers (KS2) </w:t>
            </w:r>
          </w:p>
        </w:tc>
      </w:tr>
      <w:tr w:rsidR="005028F4" w14:paraId="639644D2" w14:textId="77777777" w:rsidTr="00240228">
        <w:trPr>
          <w:trHeight w:val="425"/>
        </w:trPr>
        <w:tc>
          <w:tcPr>
            <w:tcW w:w="9016" w:type="dxa"/>
          </w:tcPr>
          <w:p w14:paraId="7DDEB36C" w14:textId="59FE2E3E" w:rsidR="005028F4" w:rsidRPr="001519C4" w:rsidRDefault="004A7015" w:rsidP="0003742C">
            <w:pPr>
              <w:pStyle w:val="ListParagraph"/>
              <w:numPr>
                <w:ilvl w:val="0"/>
                <w:numId w:val="7"/>
              </w:numPr>
              <w:rPr>
                <w:rFonts w:cstheme="minorHAnsi"/>
                <w:b/>
                <w:bCs/>
              </w:rPr>
            </w:pPr>
            <w:r w:rsidRPr="001519C4">
              <w:rPr>
                <w:rFonts w:cstheme="minorHAnsi"/>
                <w:b/>
                <w:bCs/>
              </w:rPr>
              <w:t>Range Assemblies during focused weeks: Safeguarding/ Stranger Danger, Internet Safety Week</w:t>
            </w:r>
          </w:p>
        </w:tc>
      </w:tr>
      <w:tr w:rsidR="005028F4" w14:paraId="6F5845B0" w14:textId="77777777" w:rsidTr="00240228">
        <w:tc>
          <w:tcPr>
            <w:tcW w:w="9016" w:type="dxa"/>
          </w:tcPr>
          <w:p w14:paraId="16DB1F9B" w14:textId="35B77487" w:rsidR="005028F4" w:rsidRPr="001519C4" w:rsidRDefault="004A7015" w:rsidP="0003742C">
            <w:pPr>
              <w:pStyle w:val="ListParagraph"/>
              <w:numPr>
                <w:ilvl w:val="0"/>
                <w:numId w:val="7"/>
              </w:numPr>
              <w:rPr>
                <w:rFonts w:cstheme="minorHAnsi"/>
              </w:rPr>
            </w:pPr>
            <w:r w:rsidRPr="001519C4">
              <w:rPr>
                <w:rFonts w:cstheme="minorHAnsi"/>
                <w:b/>
                <w:bCs/>
              </w:rPr>
              <w:t>Weekly Assemblies on British Values (Including Religious Feasts) and School Behaviour and Attendance</w:t>
            </w:r>
          </w:p>
        </w:tc>
      </w:tr>
      <w:tr w:rsidR="005028F4" w14:paraId="5FCBA742" w14:textId="77777777" w:rsidTr="001519C4">
        <w:trPr>
          <w:trHeight w:val="70"/>
        </w:trPr>
        <w:tc>
          <w:tcPr>
            <w:tcW w:w="9016" w:type="dxa"/>
            <w:shd w:val="clear" w:color="auto" w:fill="auto"/>
          </w:tcPr>
          <w:p w14:paraId="28765C9C" w14:textId="44C27ED3" w:rsidR="005028F4" w:rsidRPr="001519C4" w:rsidRDefault="004A7015" w:rsidP="001519C4">
            <w:pPr>
              <w:pStyle w:val="ListParagraph"/>
              <w:numPr>
                <w:ilvl w:val="0"/>
                <w:numId w:val="7"/>
              </w:numPr>
              <w:rPr>
                <w:rFonts w:cstheme="minorHAnsi"/>
              </w:rPr>
            </w:pPr>
            <w:bookmarkStart w:id="0" w:name="_GoBack"/>
            <w:bookmarkEnd w:id="0"/>
            <w:r w:rsidRPr="001519C4">
              <w:rPr>
                <w:rFonts w:cstheme="minorHAnsi"/>
                <w:b/>
                <w:bCs/>
              </w:rPr>
              <w:lastRenderedPageBreak/>
              <w:t>What to do if you are separated from your group (in relation to school visits</w:t>
            </w:r>
          </w:p>
        </w:tc>
      </w:tr>
    </w:tbl>
    <w:p w14:paraId="6EAD4AF8" w14:textId="09221059" w:rsidR="005028F4" w:rsidRDefault="005028F4" w:rsidP="00B602DF">
      <w:pPr>
        <w:rPr>
          <w:rFonts w:cstheme="minorHAnsi"/>
          <w:b/>
          <w:bCs/>
        </w:rPr>
      </w:pPr>
    </w:p>
    <w:p w14:paraId="02163290" w14:textId="2627E93B" w:rsidR="0046411E" w:rsidRDefault="00B602DF" w:rsidP="00B602DF">
      <w:pPr>
        <w:rPr>
          <w:rFonts w:cstheme="minorHAnsi"/>
          <w:b/>
          <w:bCs/>
        </w:rPr>
      </w:pPr>
      <w:r w:rsidRPr="00B602DF">
        <w:rPr>
          <w:rFonts w:cstheme="minorHAnsi"/>
          <w:b/>
          <w:bCs/>
        </w:rPr>
        <w:t xml:space="preserve">We have developed an open and safe learning environment in which pupils express their views, seek </w:t>
      </w:r>
      <w:r w:rsidR="00872099" w:rsidRPr="00B602DF">
        <w:rPr>
          <w:rFonts w:cstheme="minorHAnsi"/>
          <w:b/>
          <w:bCs/>
        </w:rPr>
        <w:t>help,</w:t>
      </w:r>
      <w:r w:rsidRPr="00B602DF">
        <w:rPr>
          <w:rFonts w:cstheme="minorHAnsi"/>
          <w:b/>
          <w:bCs/>
        </w:rPr>
        <w:t xml:space="preserve"> and help others. The promotion of equality of opportunity and diversity, for pupils and staff, helps prevent </w:t>
      </w:r>
      <w:r w:rsidR="0046411E">
        <w:rPr>
          <w:rFonts w:cstheme="minorHAnsi"/>
          <w:b/>
          <w:bCs/>
        </w:rPr>
        <w:t xml:space="preserve">forms </w:t>
      </w:r>
      <w:r w:rsidRPr="00B602DF">
        <w:rPr>
          <w:rFonts w:cstheme="minorHAnsi"/>
          <w:b/>
          <w:bCs/>
        </w:rPr>
        <w:t xml:space="preserve">of direct or indirect discriminatory behaviour. Our children learn to </w:t>
      </w:r>
      <w:r w:rsidR="0046411E">
        <w:rPr>
          <w:rFonts w:cstheme="minorHAnsi"/>
          <w:b/>
          <w:bCs/>
        </w:rPr>
        <w:t xml:space="preserve">report </w:t>
      </w:r>
      <w:r w:rsidRPr="00B602DF">
        <w:rPr>
          <w:rFonts w:cstheme="minorHAnsi"/>
          <w:b/>
          <w:bCs/>
        </w:rPr>
        <w:t xml:space="preserve">prejudiced behaviour. Our behaviour policy promotes making good choices and exhibiting good learning behaviours. Class times are time for sharing ideas, addressing </w:t>
      </w:r>
      <w:r w:rsidR="0046411E" w:rsidRPr="00B602DF">
        <w:rPr>
          <w:rFonts w:cstheme="minorHAnsi"/>
          <w:b/>
          <w:bCs/>
        </w:rPr>
        <w:t>concerns,</w:t>
      </w:r>
      <w:r w:rsidRPr="00B602DF">
        <w:rPr>
          <w:rFonts w:cstheme="minorHAnsi"/>
          <w:b/>
          <w:bCs/>
        </w:rPr>
        <w:t xml:space="preserve"> and promoting </w:t>
      </w:r>
      <w:r w:rsidR="005028F4" w:rsidRPr="00B602DF">
        <w:rPr>
          <w:rFonts w:cstheme="minorHAnsi"/>
          <w:b/>
          <w:bCs/>
        </w:rPr>
        <w:t>important</w:t>
      </w:r>
      <w:r w:rsidR="005028F4">
        <w:rPr>
          <w:rFonts w:cstheme="minorHAnsi"/>
          <w:b/>
          <w:bCs/>
        </w:rPr>
        <w:t xml:space="preserve"> </w:t>
      </w:r>
      <w:r w:rsidR="005028F4" w:rsidRPr="00B602DF">
        <w:rPr>
          <w:rFonts w:cstheme="minorHAnsi"/>
          <w:b/>
          <w:bCs/>
        </w:rPr>
        <w:t>‘</w:t>
      </w:r>
      <w:r w:rsidR="00E03606" w:rsidRPr="00214856">
        <w:rPr>
          <w:rFonts w:cstheme="minorHAnsi"/>
          <w:b/>
          <w:bCs/>
          <w:color w:val="FF0000"/>
          <w:sz w:val="36"/>
          <w:szCs w:val="36"/>
        </w:rPr>
        <w:t>C</w:t>
      </w:r>
      <w:r w:rsidR="00E03606" w:rsidRPr="00214856">
        <w:rPr>
          <w:rFonts w:cstheme="minorHAnsi"/>
          <w:b/>
          <w:bCs/>
          <w:color w:val="00B050"/>
          <w:sz w:val="36"/>
          <w:szCs w:val="36"/>
        </w:rPr>
        <w:t>A</w:t>
      </w:r>
      <w:r w:rsidR="00E03606" w:rsidRPr="00214856">
        <w:rPr>
          <w:rFonts w:cstheme="minorHAnsi"/>
          <w:b/>
          <w:bCs/>
          <w:color w:val="00B0F0"/>
          <w:sz w:val="36"/>
          <w:szCs w:val="36"/>
        </w:rPr>
        <w:t>R</w:t>
      </w:r>
      <w:r w:rsidR="00E03606" w:rsidRPr="00214856">
        <w:rPr>
          <w:rFonts w:cstheme="minorHAnsi"/>
          <w:b/>
          <w:bCs/>
          <w:color w:val="FFC000"/>
          <w:sz w:val="36"/>
          <w:szCs w:val="36"/>
        </w:rPr>
        <w:t>E</w:t>
      </w:r>
      <w:r w:rsidR="005028F4">
        <w:rPr>
          <w:rFonts w:cstheme="minorHAnsi"/>
          <w:b/>
          <w:bCs/>
        </w:rPr>
        <w:t xml:space="preserve">’ </w:t>
      </w:r>
      <w:r w:rsidR="005028F4" w:rsidRPr="00B602DF">
        <w:rPr>
          <w:rFonts w:cstheme="minorHAnsi"/>
          <w:b/>
          <w:bCs/>
        </w:rPr>
        <w:t>values</w:t>
      </w:r>
      <w:r w:rsidRPr="00B602DF">
        <w:rPr>
          <w:rFonts w:cstheme="minorHAnsi"/>
          <w:b/>
          <w:bCs/>
        </w:rPr>
        <w:t xml:space="preserve">. </w:t>
      </w:r>
    </w:p>
    <w:p w14:paraId="3B979B18" w14:textId="704AFE15" w:rsidR="0046411E" w:rsidRDefault="00B602DF" w:rsidP="00B602DF">
      <w:pPr>
        <w:rPr>
          <w:rFonts w:cstheme="minorHAnsi"/>
          <w:b/>
          <w:bCs/>
        </w:rPr>
      </w:pPr>
      <w:r w:rsidRPr="00B602DF">
        <w:rPr>
          <w:rFonts w:cstheme="minorHAnsi"/>
          <w:b/>
          <w:bCs/>
        </w:rPr>
        <w:t xml:space="preserve">Assembly </w:t>
      </w:r>
      <w:r w:rsidR="0046411E" w:rsidRPr="00B602DF">
        <w:rPr>
          <w:rFonts w:cstheme="minorHAnsi"/>
          <w:b/>
          <w:bCs/>
        </w:rPr>
        <w:t>time is</w:t>
      </w:r>
      <w:r w:rsidR="0046411E">
        <w:rPr>
          <w:rFonts w:cstheme="minorHAnsi"/>
          <w:b/>
          <w:bCs/>
        </w:rPr>
        <w:t xml:space="preserve"> </w:t>
      </w:r>
      <w:r w:rsidRPr="00B602DF">
        <w:rPr>
          <w:rFonts w:cstheme="minorHAnsi"/>
          <w:b/>
          <w:bCs/>
        </w:rPr>
        <w:t>used to promote</w:t>
      </w:r>
      <w:r w:rsidR="004B1CF7">
        <w:rPr>
          <w:rFonts w:cstheme="minorHAnsi"/>
          <w:b/>
          <w:bCs/>
        </w:rPr>
        <w:t xml:space="preserve"> </w:t>
      </w:r>
      <w:r w:rsidRPr="00B602DF">
        <w:rPr>
          <w:rFonts w:cstheme="minorHAnsi"/>
          <w:b/>
          <w:bCs/>
        </w:rPr>
        <w:t xml:space="preserve">personal safeguarding matters and explore themes. For </w:t>
      </w:r>
      <w:r w:rsidR="005028F4">
        <w:rPr>
          <w:rFonts w:cstheme="minorHAnsi"/>
          <w:b/>
          <w:bCs/>
        </w:rPr>
        <w:t>e</w:t>
      </w:r>
      <w:r w:rsidRPr="00B602DF">
        <w:rPr>
          <w:rFonts w:cstheme="minorHAnsi"/>
          <w:b/>
          <w:bCs/>
        </w:rPr>
        <w:t>xample, we talk about</w:t>
      </w:r>
      <w:r w:rsidR="004B1CF7">
        <w:rPr>
          <w:rFonts w:cstheme="minorHAnsi"/>
          <w:b/>
          <w:bCs/>
        </w:rPr>
        <w:t xml:space="preserve"> </w:t>
      </w:r>
      <w:r w:rsidRPr="00B602DF">
        <w:rPr>
          <w:rFonts w:cstheme="minorHAnsi"/>
          <w:b/>
          <w:bCs/>
        </w:rPr>
        <w:t xml:space="preserve">British values including how these values are promoted in our multi – faith society. Staff and children are quick to challenge stereotypes and the use of derogatory language in lessons and around school. Our school reflects the diversity of pupils’ experiences and provides pupils with a comprehensive understanding of people and communities beyond their immediate experience including the role of women in society and different family groups. </w:t>
      </w:r>
    </w:p>
    <w:p w14:paraId="44D6AA83" w14:textId="166FE425" w:rsidR="005028F4" w:rsidRDefault="00B602DF" w:rsidP="00B602DF">
      <w:pPr>
        <w:rPr>
          <w:rFonts w:cstheme="minorHAnsi"/>
          <w:b/>
          <w:bCs/>
        </w:rPr>
      </w:pPr>
      <w:r w:rsidRPr="00B602DF">
        <w:rPr>
          <w:rFonts w:cstheme="minorHAnsi"/>
          <w:b/>
          <w:bCs/>
        </w:rPr>
        <w:t xml:space="preserve">Throughout the curriculum there are </w:t>
      </w:r>
      <w:r w:rsidR="0046411E" w:rsidRPr="00B602DF">
        <w:rPr>
          <w:rFonts w:cstheme="minorHAnsi"/>
          <w:b/>
          <w:bCs/>
        </w:rPr>
        <w:t>planned opportunities</w:t>
      </w:r>
      <w:r w:rsidRPr="00B602DF">
        <w:rPr>
          <w:rFonts w:cstheme="minorHAnsi"/>
          <w:b/>
          <w:bCs/>
        </w:rPr>
        <w:t xml:space="preserve"> to promote all forms of equality and foster greater understanding of and respect for people of all faiths (and those with no faith), races, genders, </w:t>
      </w:r>
      <w:r w:rsidR="00872099" w:rsidRPr="00B602DF">
        <w:rPr>
          <w:rFonts w:cstheme="minorHAnsi"/>
          <w:b/>
          <w:bCs/>
        </w:rPr>
        <w:t>ages,</w:t>
      </w:r>
      <w:r w:rsidR="0046411E">
        <w:rPr>
          <w:rFonts w:cstheme="minorHAnsi"/>
          <w:b/>
          <w:bCs/>
        </w:rPr>
        <w:t xml:space="preserve"> or disabilities</w:t>
      </w:r>
      <w:r w:rsidRPr="00B602DF">
        <w:rPr>
          <w:rFonts w:cstheme="minorHAnsi"/>
          <w:b/>
          <w:bCs/>
        </w:rPr>
        <w:t xml:space="preserve">. </w:t>
      </w:r>
    </w:p>
    <w:p w14:paraId="67B7492F" w14:textId="7506154C" w:rsidR="00E22DFB" w:rsidRDefault="00B602DF" w:rsidP="00B602DF">
      <w:pPr>
        <w:rPr>
          <w:rFonts w:cstheme="minorHAnsi"/>
          <w:b/>
          <w:bCs/>
        </w:rPr>
      </w:pPr>
      <w:r w:rsidRPr="00B602DF">
        <w:rPr>
          <w:rFonts w:cstheme="minorHAnsi"/>
          <w:b/>
          <w:bCs/>
        </w:rPr>
        <w:t xml:space="preserve">Time is taken at the beginning of every new school year to reaffirm school values, </w:t>
      </w:r>
      <w:r w:rsidR="005028F4" w:rsidRPr="00B602DF">
        <w:rPr>
          <w:rFonts w:cstheme="minorHAnsi"/>
          <w:b/>
          <w:bCs/>
        </w:rPr>
        <w:t>expectations,</w:t>
      </w:r>
      <w:r w:rsidRPr="00B602DF">
        <w:rPr>
          <w:rFonts w:cstheme="minorHAnsi"/>
          <w:b/>
          <w:bCs/>
        </w:rPr>
        <w:t xml:space="preserve"> and rules for living and learning at </w:t>
      </w:r>
      <w:r w:rsidR="006D04BA">
        <w:rPr>
          <w:rFonts w:cstheme="minorHAnsi"/>
          <w:b/>
          <w:bCs/>
        </w:rPr>
        <w:t>Abbey Woods Academy</w:t>
      </w:r>
      <w:r w:rsidR="005028F4">
        <w:rPr>
          <w:rFonts w:cstheme="minorHAnsi"/>
          <w:b/>
          <w:bCs/>
        </w:rPr>
        <w:t xml:space="preserve"> Primary Academy </w:t>
      </w:r>
      <w:r w:rsidRPr="00B602DF">
        <w:rPr>
          <w:rFonts w:cstheme="minorHAnsi"/>
          <w:b/>
          <w:bCs/>
        </w:rPr>
        <w:t xml:space="preserve">School. This good start to the year, with everyone clear about their roles and responsibilities, sets the tone for the rest of the </w:t>
      </w:r>
      <w:r w:rsidR="005028F4" w:rsidRPr="00B602DF">
        <w:rPr>
          <w:rFonts w:cstheme="minorHAnsi"/>
          <w:b/>
          <w:bCs/>
        </w:rPr>
        <w:t>year,</w:t>
      </w:r>
      <w:r w:rsidRPr="00B602DF">
        <w:rPr>
          <w:rFonts w:cstheme="minorHAnsi"/>
          <w:b/>
          <w:bCs/>
        </w:rPr>
        <w:t xml:space="preserve"> and leads to excellent safeguarding outcomes.</w:t>
      </w:r>
      <w:r w:rsidR="005028F4">
        <w:rPr>
          <w:rFonts w:cstheme="minorHAnsi"/>
          <w:b/>
          <w:bCs/>
        </w:rPr>
        <w:t xml:space="preserve"> </w:t>
      </w:r>
    </w:p>
    <w:p w14:paraId="20141962" w14:textId="77777777" w:rsidR="00E22DFB" w:rsidRDefault="00E22DFB" w:rsidP="000B6CD0">
      <w:pPr>
        <w:jc w:val="center"/>
        <w:rPr>
          <w:rFonts w:cstheme="minorHAnsi"/>
          <w:b/>
          <w:bCs/>
        </w:rPr>
      </w:pPr>
    </w:p>
    <w:p w14:paraId="300B4F31" w14:textId="77777777" w:rsidR="00CA33F6" w:rsidRDefault="00CA33F6" w:rsidP="000B6CD0">
      <w:pPr>
        <w:jc w:val="center"/>
        <w:rPr>
          <w:rFonts w:cstheme="minorHAnsi"/>
          <w:b/>
          <w:bCs/>
        </w:rPr>
      </w:pPr>
    </w:p>
    <w:p w14:paraId="727F8A0F" w14:textId="77777777" w:rsidR="00CA33F6" w:rsidRDefault="00CA33F6" w:rsidP="000B6CD0">
      <w:pPr>
        <w:jc w:val="center"/>
        <w:rPr>
          <w:rFonts w:cstheme="minorHAnsi"/>
          <w:b/>
          <w:bCs/>
        </w:rPr>
      </w:pPr>
    </w:p>
    <w:p w14:paraId="37CA1885" w14:textId="77777777" w:rsidR="00CA33F6" w:rsidRDefault="00CA33F6" w:rsidP="000B6CD0">
      <w:pPr>
        <w:jc w:val="center"/>
        <w:rPr>
          <w:rFonts w:cstheme="minorHAnsi"/>
          <w:b/>
          <w:bCs/>
        </w:rPr>
      </w:pPr>
    </w:p>
    <w:p w14:paraId="3B9D80E3" w14:textId="77777777" w:rsidR="00CA33F6" w:rsidRDefault="00CA33F6" w:rsidP="000B6CD0">
      <w:pPr>
        <w:jc w:val="center"/>
        <w:rPr>
          <w:rFonts w:cstheme="minorHAnsi"/>
          <w:b/>
          <w:bCs/>
        </w:rPr>
      </w:pPr>
    </w:p>
    <w:p w14:paraId="0559923A" w14:textId="77777777" w:rsidR="00CA33F6" w:rsidRDefault="00CA33F6" w:rsidP="000B6CD0">
      <w:pPr>
        <w:jc w:val="center"/>
        <w:rPr>
          <w:rFonts w:cstheme="minorHAnsi"/>
          <w:b/>
          <w:bCs/>
        </w:rPr>
      </w:pPr>
    </w:p>
    <w:p w14:paraId="76DDED6B" w14:textId="77777777" w:rsidR="0003742C" w:rsidRDefault="0003742C" w:rsidP="000B6CD0">
      <w:pPr>
        <w:jc w:val="center"/>
        <w:rPr>
          <w:rFonts w:cstheme="minorHAnsi"/>
          <w:b/>
          <w:bCs/>
        </w:rPr>
      </w:pPr>
    </w:p>
    <w:p w14:paraId="4318C56D" w14:textId="77777777" w:rsidR="0003742C" w:rsidRDefault="0003742C" w:rsidP="000B6CD0">
      <w:pPr>
        <w:jc w:val="center"/>
        <w:rPr>
          <w:rFonts w:cstheme="minorHAnsi"/>
          <w:b/>
          <w:bCs/>
        </w:rPr>
      </w:pPr>
    </w:p>
    <w:p w14:paraId="3B8446A5" w14:textId="77777777" w:rsidR="0003742C" w:rsidRDefault="0003742C" w:rsidP="000B6CD0">
      <w:pPr>
        <w:jc w:val="center"/>
        <w:rPr>
          <w:rFonts w:cstheme="minorHAnsi"/>
          <w:b/>
          <w:bCs/>
        </w:rPr>
      </w:pPr>
    </w:p>
    <w:p w14:paraId="2948BA87" w14:textId="77777777" w:rsidR="0003742C" w:rsidRDefault="0003742C" w:rsidP="000B6CD0">
      <w:pPr>
        <w:jc w:val="center"/>
        <w:rPr>
          <w:rFonts w:cstheme="minorHAnsi"/>
          <w:b/>
          <w:bCs/>
        </w:rPr>
      </w:pPr>
    </w:p>
    <w:p w14:paraId="3CDF8895" w14:textId="77777777" w:rsidR="0003742C" w:rsidRDefault="0003742C" w:rsidP="000B6CD0">
      <w:pPr>
        <w:jc w:val="center"/>
        <w:rPr>
          <w:rFonts w:cstheme="minorHAnsi"/>
          <w:b/>
          <w:bCs/>
        </w:rPr>
      </w:pPr>
    </w:p>
    <w:p w14:paraId="5375B9D2" w14:textId="77777777" w:rsidR="001244B7" w:rsidRDefault="001244B7" w:rsidP="000B6CD0">
      <w:pPr>
        <w:jc w:val="center"/>
        <w:rPr>
          <w:rFonts w:cstheme="minorHAnsi"/>
          <w:b/>
          <w:bCs/>
        </w:rPr>
      </w:pPr>
    </w:p>
    <w:p w14:paraId="07AB1F88" w14:textId="77777777" w:rsidR="001244B7" w:rsidRDefault="001244B7" w:rsidP="000B6CD0">
      <w:pPr>
        <w:jc w:val="center"/>
        <w:rPr>
          <w:rFonts w:cstheme="minorHAnsi"/>
          <w:b/>
          <w:bCs/>
        </w:rPr>
      </w:pPr>
    </w:p>
    <w:p w14:paraId="5DD34EF8" w14:textId="77777777" w:rsidR="001244B7" w:rsidRDefault="001244B7" w:rsidP="000B6CD0">
      <w:pPr>
        <w:jc w:val="center"/>
        <w:rPr>
          <w:rFonts w:cstheme="minorHAnsi"/>
          <w:b/>
          <w:bCs/>
        </w:rPr>
      </w:pPr>
    </w:p>
    <w:p w14:paraId="3D241DAB" w14:textId="7B772DE0" w:rsidR="000B6CD0" w:rsidRDefault="000B6CD0" w:rsidP="000B6CD0">
      <w:pPr>
        <w:jc w:val="center"/>
        <w:rPr>
          <w:rFonts w:cstheme="minorHAnsi"/>
          <w:b/>
          <w:bCs/>
        </w:rPr>
      </w:pPr>
      <w:r w:rsidRPr="00214856">
        <w:rPr>
          <w:rFonts w:cstheme="minorHAnsi"/>
          <w:b/>
          <w:bCs/>
        </w:rPr>
        <w:t>School ‘</w:t>
      </w:r>
      <w:r w:rsidR="00E03606" w:rsidRPr="00214856">
        <w:rPr>
          <w:rFonts w:cstheme="minorHAnsi"/>
          <w:b/>
          <w:bCs/>
          <w:color w:val="FF0000"/>
          <w:sz w:val="36"/>
          <w:szCs w:val="36"/>
        </w:rPr>
        <w:t>C</w:t>
      </w:r>
      <w:r w:rsidR="00E03606" w:rsidRPr="00214856">
        <w:rPr>
          <w:rFonts w:cstheme="minorHAnsi"/>
          <w:b/>
          <w:bCs/>
          <w:color w:val="00B050"/>
          <w:sz w:val="36"/>
          <w:szCs w:val="36"/>
        </w:rPr>
        <w:t>A</w:t>
      </w:r>
      <w:r w:rsidR="00E03606" w:rsidRPr="00214856">
        <w:rPr>
          <w:rFonts w:cstheme="minorHAnsi"/>
          <w:b/>
          <w:bCs/>
          <w:color w:val="00B0F0"/>
          <w:sz w:val="36"/>
          <w:szCs w:val="36"/>
        </w:rPr>
        <w:t>R</w:t>
      </w:r>
      <w:r w:rsidR="00E03606" w:rsidRPr="00214856">
        <w:rPr>
          <w:rFonts w:cstheme="minorHAnsi"/>
          <w:b/>
          <w:bCs/>
          <w:color w:val="FFC000"/>
          <w:sz w:val="36"/>
          <w:szCs w:val="36"/>
        </w:rPr>
        <w:t>E</w:t>
      </w:r>
      <w:r w:rsidR="001244B7" w:rsidRPr="00214856">
        <w:rPr>
          <w:rFonts w:cstheme="minorHAnsi"/>
          <w:b/>
          <w:bCs/>
        </w:rPr>
        <w:t xml:space="preserve">’ </w:t>
      </w:r>
      <w:r w:rsidR="001244B7">
        <w:rPr>
          <w:rFonts w:cstheme="minorHAnsi"/>
          <w:b/>
          <w:bCs/>
        </w:rPr>
        <w:t>v</w:t>
      </w:r>
      <w:r w:rsidR="00B10486" w:rsidRPr="00214856">
        <w:rPr>
          <w:rFonts w:cstheme="minorHAnsi"/>
          <w:b/>
          <w:bCs/>
        </w:rPr>
        <w:t>a</w:t>
      </w:r>
      <w:r w:rsidR="00B10486">
        <w:rPr>
          <w:rFonts w:cstheme="minorHAnsi"/>
          <w:b/>
          <w:bCs/>
        </w:rPr>
        <w:t>l</w:t>
      </w:r>
      <w:r w:rsidR="00B10486" w:rsidRPr="00214856">
        <w:rPr>
          <w:rFonts w:cstheme="minorHAnsi"/>
          <w:b/>
          <w:bCs/>
        </w:rPr>
        <w:t>ues</w:t>
      </w:r>
    </w:p>
    <w:p w14:paraId="4A899126" w14:textId="77777777" w:rsidR="00E03606" w:rsidRPr="001C013B" w:rsidRDefault="00E03606" w:rsidP="00E03606">
      <w:pPr>
        <w:rPr>
          <w:rFonts w:cstheme="minorHAnsi"/>
        </w:rPr>
      </w:pPr>
      <w:r>
        <w:rPr>
          <w:rFonts w:cstheme="minorHAnsi"/>
          <w:noProof/>
          <w:lang w:eastAsia="en-GB"/>
        </w:rPr>
        <w:lastRenderedPageBreak/>
        <w:drawing>
          <wp:anchor distT="0" distB="0" distL="114300" distR="114300" simplePos="0" relativeHeight="251660288" behindDoc="0" locked="0" layoutInCell="1" allowOverlap="1" wp14:anchorId="0DCD676B" wp14:editId="1C0525C7">
            <wp:simplePos x="0" y="0"/>
            <wp:positionH relativeFrom="column">
              <wp:posOffset>4495800</wp:posOffset>
            </wp:positionH>
            <wp:positionV relativeFrom="paragraph">
              <wp:posOffset>14605</wp:posOffset>
            </wp:positionV>
            <wp:extent cx="1820545" cy="1476375"/>
            <wp:effectExtent l="0" t="0" r="8255" b="9525"/>
            <wp:wrapSquare wrapText="bothSides"/>
            <wp:docPr id="5" name="Picture 5"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pers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0545" cy="1476375"/>
                    </a:xfrm>
                    <a:prstGeom prst="rect">
                      <a:avLst/>
                    </a:prstGeom>
                    <a:noFill/>
                  </pic:spPr>
                </pic:pic>
              </a:graphicData>
            </a:graphic>
            <wp14:sizeRelH relativeFrom="page">
              <wp14:pctWidth>0</wp14:pctWidth>
            </wp14:sizeRelH>
            <wp14:sizeRelV relativeFrom="page">
              <wp14:pctHeight>0</wp14:pctHeight>
            </wp14:sizeRelV>
          </wp:anchor>
        </w:drawing>
      </w:r>
      <w:r w:rsidRPr="001C013B">
        <w:rPr>
          <w:rFonts w:cstheme="minorHAnsi"/>
          <w:color w:val="FF0000"/>
          <w:sz w:val="44"/>
          <w:szCs w:val="44"/>
        </w:rPr>
        <w:t>C</w:t>
      </w:r>
      <w:r w:rsidRPr="001C013B">
        <w:rPr>
          <w:rFonts w:cstheme="minorHAnsi"/>
        </w:rPr>
        <w:t>ommunity</w:t>
      </w:r>
    </w:p>
    <w:p w14:paraId="1A923BCB" w14:textId="77777777" w:rsidR="00E03606" w:rsidRPr="001C013B" w:rsidRDefault="00E03606" w:rsidP="00E03606">
      <w:pPr>
        <w:rPr>
          <w:rFonts w:cstheme="minorHAnsi"/>
        </w:rPr>
      </w:pPr>
      <w:r w:rsidRPr="001C013B">
        <w:rPr>
          <w:rFonts w:cstheme="minorHAnsi"/>
          <w:color w:val="00B050"/>
          <w:sz w:val="36"/>
          <w:szCs w:val="36"/>
        </w:rPr>
        <w:t>A</w:t>
      </w:r>
      <w:r w:rsidRPr="001C013B">
        <w:rPr>
          <w:rFonts w:cstheme="minorHAnsi"/>
        </w:rPr>
        <w:t>spiration</w:t>
      </w:r>
    </w:p>
    <w:p w14:paraId="770C9E2E" w14:textId="77777777" w:rsidR="00E03606" w:rsidRPr="001C013B" w:rsidRDefault="00E03606" w:rsidP="00E03606">
      <w:pPr>
        <w:rPr>
          <w:rFonts w:cstheme="minorHAnsi"/>
        </w:rPr>
      </w:pPr>
      <w:r w:rsidRPr="001C013B">
        <w:rPr>
          <w:rFonts w:cstheme="minorHAnsi"/>
          <w:color w:val="00B0F0"/>
          <w:sz w:val="36"/>
          <w:szCs w:val="36"/>
        </w:rPr>
        <w:t>R</w:t>
      </w:r>
      <w:r w:rsidRPr="001C013B">
        <w:rPr>
          <w:rFonts w:cstheme="minorHAnsi"/>
        </w:rPr>
        <w:t>espect</w:t>
      </w:r>
    </w:p>
    <w:p w14:paraId="0EBD16A3" w14:textId="3E1CF415" w:rsidR="00C87B5E" w:rsidRPr="00214856" w:rsidRDefault="00E03606" w:rsidP="00E03606">
      <w:pPr>
        <w:rPr>
          <w:rFonts w:cstheme="minorHAnsi"/>
          <w:b/>
          <w:bCs/>
        </w:rPr>
      </w:pPr>
      <w:r w:rsidRPr="001C013B">
        <w:rPr>
          <w:rFonts w:cstheme="minorHAnsi"/>
          <w:color w:val="FFD966" w:themeColor="accent4" w:themeTint="99"/>
          <w:sz w:val="36"/>
          <w:szCs w:val="36"/>
        </w:rPr>
        <w:t>E</w:t>
      </w:r>
      <w:r w:rsidRPr="001C013B">
        <w:rPr>
          <w:rFonts w:cstheme="minorHAnsi"/>
        </w:rPr>
        <w:t>quality</w:t>
      </w:r>
    </w:p>
    <w:p w14:paraId="6D1CD808" w14:textId="287C32A4" w:rsidR="000B6CD0" w:rsidRPr="001C013B" w:rsidRDefault="000B6CD0">
      <w:pPr>
        <w:rPr>
          <w:rFonts w:cstheme="minorHAnsi"/>
        </w:rPr>
      </w:pPr>
    </w:p>
    <w:sectPr w:rsidR="000B6CD0" w:rsidRPr="001C013B">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F44CD5" w14:textId="77777777" w:rsidR="00362E6D" w:rsidRDefault="00362E6D" w:rsidP="00214856">
      <w:pPr>
        <w:spacing w:after="0" w:line="240" w:lineRule="auto"/>
      </w:pPr>
      <w:r>
        <w:separator/>
      </w:r>
    </w:p>
  </w:endnote>
  <w:endnote w:type="continuationSeparator" w:id="0">
    <w:p w14:paraId="75CDB22E" w14:textId="77777777" w:rsidR="00362E6D" w:rsidRDefault="00362E6D" w:rsidP="00214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PQAV Y+ Arial MT">
    <w:altName w:val="Arial"/>
    <w:charset w:val="00"/>
    <w:family w:val="swiss"/>
    <w:pitch w:val="default"/>
    <w:sig w:usb0="00000003" w:usb1="00000000" w:usb2="00000000" w:usb3="00000000" w:csb0="00000001" w:csb1="00000000"/>
  </w:font>
  <w:font w:name="NTUTE W+ Arial MT">
    <w:altName w:val="Arial"/>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005B47" w14:textId="77777777" w:rsidR="00362E6D" w:rsidRDefault="00362E6D" w:rsidP="00214856">
      <w:pPr>
        <w:spacing w:after="0" w:line="240" w:lineRule="auto"/>
      </w:pPr>
      <w:r>
        <w:separator/>
      </w:r>
    </w:p>
  </w:footnote>
  <w:footnote w:type="continuationSeparator" w:id="0">
    <w:p w14:paraId="7D3E2025" w14:textId="77777777" w:rsidR="00362E6D" w:rsidRDefault="00362E6D" w:rsidP="00214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A2F0B" w14:textId="56E0900F" w:rsidR="00A354F3" w:rsidRDefault="00E03606" w:rsidP="00C74A0D">
    <w:pPr>
      <w:pStyle w:val="Header"/>
      <w:tabs>
        <w:tab w:val="clear" w:pos="4513"/>
        <w:tab w:val="clear" w:pos="9026"/>
        <w:tab w:val="left" w:pos="2400"/>
        <w:tab w:val="center" w:pos="4184"/>
      </w:tabs>
    </w:pPr>
    <w:r>
      <w:rPr>
        <w:noProof/>
        <w:lang w:eastAsia="en-GB"/>
      </w:rPr>
      <w:drawing>
        <wp:anchor distT="0" distB="0" distL="114300" distR="114300" simplePos="0" relativeHeight="251659264" behindDoc="0" locked="0" layoutInCell="1" allowOverlap="1" wp14:anchorId="2B86632E" wp14:editId="00E161A3">
          <wp:simplePos x="0" y="0"/>
          <wp:positionH relativeFrom="column">
            <wp:posOffset>-314325</wp:posOffset>
          </wp:positionH>
          <wp:positionV relativeFrom="paragraph">
            <wp:posOffset>-401955</wp:posOffset>
          </wp:positionV>
          <wp:extent cx="865505" cy="8655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14:sizeRelH relativeFrom="page">
            <wp14:pctWidth>0</wp14:pctWidth>
          </wp14:sizeRelH>
          <wp14:sizeRelV relativeFrom="page">
            <wp14:pctHeight>0</wp14:pctHeight>
          </wp14:sizeRelV>
        </wp:anchor>
      </w:drawing>
    </w:r>
    <w:r w:rsidR="00C74A0D">
      <w:rPr>
        <w:noProof/>
        <w:lang w:eastAsia="en-GB"/>
      </w:rPr>
      <w:drawing>
        <wp:anchor distT="0" distB="0" distL="114300" distR="114300" simplePos="0" relativeHeight="251658240" behindDoc="0" locked="0" layoutInCell="1" allowOverlap="1" wp14:anchorId="275B1BE7" wp14:editId="5B419317">
          <wp:simplePos x="0" y="0"/>
          <wp:positionH relativeFrom="column">
            <wp:posOffset>4524375</wp:posOffset>
          </wp:positionH>
          <wp:positionV relativeFrom="paragraph">
            <wp:posOffset>-154305</wp:posOffset>
          </wp:positionV>
          <wp:extent cx="1731645" cy="359410"/>
          <wp:effectExtent l="0" t="0" r="1905"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31645" cy="359410"/>
                  </a:xfrm>
                  <a:prstGeom prst="rect">
                    <a:avLst/>
                  </a:prstGeom>
                  <a:noFill/>
                </pic:spPr>
              </pic:pic>
            </a:graphicData>
          </a:graphic>
          <wp14:sizeRelH relativeFrom="page">
            <wp14:pctWidth>0</wp14:pctWidth>
          </wp14:sizeRelH>
          <wp14:sizeRelV relativeFrom="page">
            <wp14:pctHeight>0</wp14:pctHeight>
          </wp14:sizeRelV>
        </wp:anchor>
      </w:drawing>
    </w:r>
    <w:r w:rsidR="00A354F3">
      <w:tab/>
    </w:r>
    <w:r w:rsidR="00C74A0D">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05F02"/>
    <w:multiLevelType w:val="multilevel"/>
    <w:tmpl w:val="43E6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2B0971"/>
    <w:multiLevelType w:val="multilevel"/>
    <w:tmpl w:val="DA54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58330D"/>
    <w:multiLevelType w:val="multilevel"/>
    <w:tmpl w:val="4A761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330B7B"/>
    <w:multiLevelType w:val="hybridMultilevel"/>
    <w:tmpl w:val="AFDC1C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971D7E"/>
    <w:multiLevelType w:val="hybridMultilevel"/>
    <w:tmpl w:val="DFE62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B65C30"/>
    <w:multiLevelType w:val="multilevel"/>
    <w:tmpl w:val="EE0A8F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89B2098"/>
    <w:multiLevelType w:val="hybridMultilevel"/>
    <w:tmpl w:val="2EEC7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2"/>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CD0"/>
    <w:rsid w:val="00005E45"/>
    <w:rsid w:val="00014DAC"/>
    <w:rsid w:val="00035127"/>
    <w:rsid w:val="0003742C"/>
    <w:rsid w:val="000B6CD0"/>
    <w:rsid w:val="000F08C9"/>
    <w:rsid w:val="001244B7"/>
    <w:rsid w:val="001519C4"/>
    <w:rsid w:val="001524CF"/>
    <w:rsid w:val="001C013B"/>
    <w:rsid w:val="001F59DF"/>
    <w:rsid w:val="00214856"/>
    <w:rsid w:val="002407D3"/>
    <w:rsid w:val="00291444"/>
    <w:rsid w:val="002A012D"/>
    <w:rsid w:val="00362E6D"/>
    <w:rsid w:val="00383933"/>
    <w:rsid w:val="003A58B6"/>
    <w:rsid w:val="00407B95"/>
    <w:rsid w:val="00410D7E"/>
    <w:rsid w:val="0046411E"/>
    <w:rsid w:val="00474450"/>
    <w:rsid w:val="00496EFF"/>
    <w:rsid w:val="004A7015"/>
    <w:rsid w:val="004B1CF7"/>
    <w:rsid w:val="005028F4"/>
    <w:rsid w:val="00503909"/>
    <w:rsid w:val="00536562"/>
    <w:rsid w:val="0066219E"/>
    <w:rsid w:val="006D04BA"/>
    <w:rsid w:val="006F24E6"/>
    <w:rsid w:val="00770477"/>
    <w:rsid w:val="007852CE"/>
    <w:rsid w:val="00814009"/>
    <w:rsid w:val="00872099"/>
    <w:rsid w:val="00885E09"/>
    <w:rsid w:val="008C3CF4"/>
    <w:rsid w:val="00965C19"/>
    <w:rsid w:val="00972470"/>
    <w:rsid w:val="009A0E3C"/>
    <w:rsid w:val="009B5C9C"/>
    <w:rsid w:val="00A354F3"/>
    <w:rsid w:val="00A511A1"/>
    <w:rsid w:val="00AA5E33"/>
    <w:rsid w:val="00AD33D0"/>
    <w:rsid w:val="00B10486"/>
    <w:rsid w:val="00B152FD"/>
    <w:rsid w:val="00B602DF"/>
    <w:rsid w:val="00B602FF"/>
    <w:rsid w:val="00B86DE5"/>
    <w:rsid w:val="00BA7A14"/>
    <w:rsid w:val="00C26274"/>
    <w:rsid w:val="00C27B7E"/>
    <w:rsid w:val="00C74A0D"/>
    <w:rsid w:val="00C87B5E"/>
    <w:rsid w:val="00CA33F6"/>
    <w:rsid w:val="00D53570"/>
    <w:rsid w:val="00E03606"/>
    <w:rsid w:val="00E22DFB"/>
    <w:rsid w:val="00EA224A"/>
    <w:rsid w:val="00F10402"/>
    <w:rsid w:val="00F2060A"/>
    <w:rsid w:val="00F22EF0"/>
    <w:rsid w:val="00F50EF9"/>
    <w:rsid w:val="00F52FDB"/>
    <w:rsid w:val="00F61BA9"/>
    <w:rsid w:val="00F86CB8"/>
    <w:rsid w:val="00FA1F73"/>
    <w:rsid w:val="00FA66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5C4E1"/>
  <w15:chartTrackingRefBased/>
  <w15:docId w15:val="{C9556ADF-FDDB-4C24-BDA0-B0A0442F1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6C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B6CD0"/>
    <w:rPr>
      <w:color w:val="0000FF"/>
      <w:u w:val="single"/>
    </w:rPr>
  </w:style>
  <w:style w:type="paragraph" w:styleId="ListParagraph">
    <w:name w:val="List Paragraph"/>
    <w:basedOn w:val="Normal"/>
    <w:uiPriority w:val="34"/>
    <w:qFormat/>
    <w:rsid w:val="009A0E3C"/>
    <w:pPr>
      <w:ind w:left="720"/>
      <w:contextualSpacing/>
    </w:pPr>
  </w:style>
  <w:style w:type="character" w:styleId="FollowedHyperlink">
    <w:name w:val="FollowedHyperlink"/>
    <w:basedOn w:val="DefaultParagraphFont"/>
    <w:uiPriority w:val="99"/>
    <w:semiHidden/>
    <w:unhideWhenUsed/>
    <w:rsid w:val="009A0E3C"/>
    <w:rPr>
      <w:color w:val="954F72" w:themeColor="followedHyperlink"/>
      <w:u w:val="single"/>
    </w:rPr>
  </w:style>
  <w:style w:type="table" w:styleId="TableGrid">
    <w:name w:val="Table Grid"/>
    <w:basedOn w:val="TableNormal"/>
    <w:uiPriority w:val="39"/>
    <w:rsid w:val="001C0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4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856"/>
  </w:style>
  <w:style w:type="paragraph" w:styleId="Footer">
    <w:name w:val="footer"/>
    <w:basedOn w:val="Normal"/>
    <w:link w:val="FooterChar"/>
    <w:uiPriority w:val="99"/>
    <w:unhideWhenUsed/>
    <w:rsid w:val="00214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856"/>
  </w:style>
  <w:style w:type="character" w:customStyle="1" w:styleId="UnresolvedMention1">
    <w:name w:val="Unresolved Mention1"/>
    <w:basedOn w:val="DefaultParagraphFont"/>
    <w:uiPriority w:val="99"/>
    <w:semiHidden/>
    <w:unhideWhenUsed/>
    <w:rsid w:val="00B86DE5"/>
    <w:rPr>
      <w:color w:val="605E5C"/>
      <w:shd w:val="clear" w:color="auto" w:fill="E1DFDD"/>
    </w:rPr>
  </w:style>
  <w:style w:type="paragraph" w:customStyle="1" w:styleId="TableParagraph">
    <w:name w:val="Table Paragraph"/>
    <w:basedOn w:val="Normal"/>
    <w:uiPriority w:val="1"/>
    <w:qFormat/>
    <w:rsid w:val="002A012D"/>
    <w:pPr>
      <w:widowControl w:val="0"/>
      <w:autoSpaceDE w:val="0"/>
      <w:autoSpaceDN w:val="0"/>
      <w:spacing w:after="0" w:line="240" w:lineRule="auto"/>
      <w:ind w:left="97"/>
    </w:pPr>
    <w:rPr>
      <w:rFonts w:ascii="Calibri" w:eastAsia="Calibri" w:hAnsi="Calibri" w:cs="Calibri"/>
      <w:lang w:val="en-US"/>
    </w:rPr>
  </w:style>
  <w:style w:type="paragraph" w:customStyle="1" w:styleId="Default">
    <w:name w:val="Default"/>
    <w:rsid w:val="00EA224A"/>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1">
    <w:name w:val="A1"/>
    <w:uiPriority w:val="99"/>
    <w:rsid w:val="00EA224A"/>
    <w:rPr>
      <w:rFonts w:cs="MPQAV Y+ Arial MT"/>
      <w:color w:val="000000"/>
      <w:sz w:val="18"/>
      <w:szCs w:val="18"/>
    </w:rPr>
  </w:style>
  <w:style w:type="paragraph" w:customStyle="1" w:styleId="Pa2">
    <w:name w:val="Pa2"/>
    <w:basedOn w:val="Default"/>
    <w:next w:val="Default"/>
    <w:uiPriority w:val="99"/>
    <w:rsid w:val="00EA224A"/>
    <w:pPr>
      <w:spacing w:line="241" w:lineRule="atLeast"/>
    </w:pPr>
    <w:rPr>
      <w:rFonts w:ascii="MPQAV Y+ Arial MT" w:hAnsi="MPQAV Y+ Arial MT" w:cstheme="minorBidi"/>
      <w:color w:val="auto"/>
    </w:rPr>
  </w:style>
  <w:style w:type="character" w:customStyle="1" w:styleId="A3">
    <w:name w:val="A3"/>
    <w:uiPriority w:val="99"/>
    <w:rsid w:val="00410D7E"/>
    <w:rPr>
      <w:rFonts w:cs="NTUTE W+ Arial MT"/>
      <w:color w:val="000000"/>
      <w:sz w:val="17"/>
      <w:szCs w:val="17"/>
    </w:rPr>
  </w:style>
  <w:style w:type="table" w:customStyle="1" w:styleId="TableGrid1">
    <w:name w:val="Table Grid1"/>
    <w:basedOn w:val="TableNormal"/>
    <w:next w:val="TableGrid"/>
    <w:uiPriority w:val="99"/>
    <w:rsid w:val="00005E4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005E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34090">
      <w:bodyDiv w:val="1"/>
      <w:marLeft w:val="0"/>
      <w:marRight w:val="0"/>
      <w:marTop w:val="0"/>
      <w:marBottom w:val="0"/>
      <w:divBdr>
        <w:top w:val="none" w:sz="0" w:space="0" w:color="auto"/>
        <w:left w:val="none" w:sz="0" w:space="0" w:color="auto"/>
        <w:bottom w:val="none" w:sz="0" w:space="0" w:color="auto"/>
        <w:right w:val="none" w:sz="0" w:space="0" w:color="auto"/>
      </w:divBdr>
    </w:div>
    <w:div w:id="178395594">
      <w:bodyDiv w:val="1"/>
      <w:marLeft w:val="0"/>
      <w:marRight w:val="0"/>
      <w:marTop w:val="0"/>
      <w:marBottom w:val="0"/>
      <w:divBdr>
        <w:top w:val="none" w:sz="0" w:space="0" w:color="auto"/>
        <w:left w:val="none" w:sz="0" w:space="0" w:color="auto"/>
        <w:bottom w:val="none" w:sz="0" w:space="0" w:color="auto"/>
        <w:right w:val="none" w:sz="0" w:space="0" w:color="auto"/>
      </w:divBdr>
    </w:div>
    <w:div w:id="569538641">
      <w:bodyDiv w:val="1"/>
      <w:marLeft w:val="0"/>
      <w:marRight w:val="0"/>
      <w:marTop w:val="0"/>
      <w:marBottom w:val="0"/>
      <w:divBdr>
        <w:top w:val="none" w:sz="0" w:space="0" w:color="auto"/>
        <w:left w:val="none" w:sz="0" w:space="0" w:color="auto"/>
        <w:bottom w:val="none" w:sz="0" w:space="0" w:color="auto"/>
        <w:right w:val="none" w:sz="0" w:space="0" w:color="auto"/>
      </w:divBdr>
    </w:div>
    <w:div w:id="762259345">
      <w:bodyDiv w:val="1"/>
      <w:marLeft w:val="0"/>
      <w:marRight w:val="0"/>
      <w:marTop w:val="0"/>
      <w:marBottom w:val="0"/>
      <w:divBdr>
        <w:top w:val="none" w:sz="0" w:space="0" w:color="auto"/>
        <w:left w:val="none" w:sz="0" w:space="0" w:color="auto"/>
        <w:bottom w:val="none" w:sz="0" w:space="0" w:color="auto"/>
        <w:right w:val="none" w:sz="0" w:space="0" w:color="auto"/>
      </w:divBdr>
    </w:div>
    <w:div w:id="1231574615">
      <w:bodyDiv w:val="1"/>
      <w:marLeft w:val="0"/>
      <w:marRight w:val="0"/>
      <w:marTop w:val="0"/>
      <w:marBottom w:val="0"/>
      <w:divBdr>
        <w:top w:val="none" w:sz="0" w:space="0" w:color="auto"/>
        <w:left w:val="none" w:sz="0" w:space="0" w:color="auto"/>
        <w:bottom w:val="none" w:sz="0" w:space="0" w:color="auto"/>
        <w:right w:val="none" w:sz="0" w:space="0" w:color="auto"/>
      </w:divBdr>
    </w:div>
    <w:div w:id="1648314724">
      <w:bodyDiv w:val="1"/>
      <w:marLeft w:val="0"/>
      <w:marRight w:val="0"/>
      <w:marTop w:val="0"/>
      <w:marBottom w:val="0"/>
      <w:divBdr>
        <w:top w:val="none" w:sz="0" w:space="0" w:color="auto"/>
        <w:left w:val="none" w:sz="0" w:space="0" w:color="auto"/>
        <w:bottom w:val="none" w:sz="0" w:space="0" w:color="auto"/>
        <w:right w:val="none" w:sz="0" w:space="0" w:color="auto"/>
      </w:divBdr>
    </w:div>
    <w:div w:id="194118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3cfa54a-9ead-44b7-b7e7-22c95a4a42f8">
      <Terms xmlns="http://schemas.microsoft.com/office/infopath/2007/PartnerControls"/>
    </lcf76f155ced4ddcb4097134ff3c332f>
    <TaxCatchAll xmlns="08b8e720-18ed-4647-8933-2ad542f53c9b"/>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7B0BFE4696A74084294D529AA6EC4D" ma:contentTypeVersion="16" ma:contentTypeDescription="Create a new document." ma:contentTypeScope="" ma:versionID="b59e3fceb6ea52098abd2eb39195ea15">
  <xsd:schema xmlns:xsd="http://www.w3.org/2001/XMLSchema" xmlns:xs="http://www.w3.org/2001/XMLSchema" xmlns:p="http://schemas.microsoft.com/office/2006/metadata/properties" xmlns:ns2="b3cfa54a-9ead-44b7-b7e7-22c95a4a42f8" xmlns:ns3="08b8e720-18ed-4647-8933-2ad542f53c9b" targetNamespace="http://schemas.microsoft.com/office/2006/metadata/properties" ma:root="true" ma:fieldsID="8101a24cbcda346a420f85532992a065" ns2:_="" ns3:_="">
    <xsd:import namespace="b3cfa54a-9ead-44b7-b7e7-22c95a4a42f8"/>
    <xsd:import namespace="08b8e720-18ed-4647-8933-2ad542f53c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cfa54a-9ead-44b7-b7e7-22c95a4a42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8b8e720-18ed-4647-8933-2ad542f53c9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9b2ef8-117e-4afb-bece-93048366ec4e}" ma:internalName="TaxCatchAll" ma:showField="CatchAllData" ma:web="08b8e720-18ed-4647-8933-2ad542f53c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BDAFB-7BFF-430A-BEB9-2C40BD29B940}">
  <ds:schemaRefs>
    <ds:schemaRef ds:uri="http://purl.org/dc/dcmitype/"/>
    <ds:schemaRef ds:uri="http://purl.org/dc/elements/1.1/"/>
    <ds:schemaRef ds:uri="http://schemas.microsoft.com/office/2006/metadata/properties"/>
    <ds:schemaRef ds:uri="http://schemas.microsoft.com/office/2006/documentManagement/types"/>
    <ds:schemaRef ds:uri="08b8e720-18ed-4647-8933-2ad542f53c9b"/>
    <ds:schemaRef ds:uri="http://schemas.openxmlformats.org/package/2006/metadata/core-properties"/>
    <ds:schemaRef ds:uri="http://purl.org/dc/terms/"/>
    <ds:schemaRef ds:uri="http://schemas.microsoft.com/office/infopath/2007/PartnerControls"/>
    <ds:schemaRef ds:uri="b3cfa54a-9ead-44b7-b7e7-22c95a4a42f8"/>
    <ds:schemaRef ds:uri="http://www.w3.org/XML/1998/namespace"/>
  </ds:schemaRefs>
</ds:datastoreItem>
</file>

<file path=customXml/itemProps2.xml><?xml version="1.0" encoding="utf-8"?>
<ds:datastoreItem xmlns:ds="http://schemas.openxmlformats.org/officeDocument/2006/customXml" ds:itemID="{6FE34973-72A7-4461-95EB-CC32BEABFE57}">
  <ds:schemaRefs>
    <ds:schemaRef ds:uri="http://schemas.microsoft.com/sharepoint/v3/contenttype/forms"/>
  </ds:schemaRefs>
</ds:datastoreItem>
</file>

<file path=customXml/itemProps3.xml><?xml version="1.0" encoding="utf-8"?>
<ds:datastoreItem xmlns:ds="http://schemas.openxmlformats.org/officeDocument/2006/customXml" ds:itemID="{A2A4E67A-D756-4664-9F04-21535AB4E2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cfa54a-9ead-44b7-b7e7-22c95a4a42f8"/>
    <ds:schemaRef ds:uri="08b8e720-18ed-4647-8933-2ad542f53c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A771AF-6622-4D2E-A874-615C36546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635</Words>
  <Characters>3626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Coy (Benjamin Adlard)</dc:creator>
  <cp:keywords/>
  <dc:description/>
  <cp:lastModifiedBy>Tom Powell (Abbey Woods)</cp:lastModifiedBy>
  <cp:revision>2</cp:revision>
  <dcterms:created xsi:type="dcterms:W3CDTF">2022-12-16T13:52:00Z</dcterms:created>
  <dcterms:modified xsi:type="dcterms:W3CDTF">2022-12-16T13:52:00Z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0x0101000B7B0BFE4696A74084294D529AA6EC4D</vt:lpwstr>
  </property>
</Properties>
</file>